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CC61" w14:textId="14CD67D6" w:rsidR="002B4C25" w:rsidRPr="002B4C25" w:rsidRDefault="002B4C25" w:rsidP="002B4C25">
      <w:pPr>
        <w:pStyle w:val="ListParagraph"/>
        <w:spacing w:after="220"/>
        <w:ind w:left="0"/>
        <w:rPr>
          <w:b/>
          <w:bCs/>
          <w:lang w:val="es-ES"/>
        </w:rPr>
      </w:pPr>
      <w:r w:rsidRPr="002B4C25">
        <w:rPr>
          <w:rFonts w:ascii="Calibri" w:hAnsi="Calibri"/>
          <w:b/>
          <w:bCs/>
          <w:lang w:val="es-ES"/>
        </w:rPr>
        <w:t>Borrador de correo electrónico</w:t>
      </w:r>
    </w:p>
    <w:p w14:paraId="7EC73FA1" w14:textId="4608D11D" w:rsidR="002B4C25" w:rsidRDefault="00DA3262" w:rsidP="002B4C25">
      <w:pPr>
        <w:pStyle w:val="Pa1"/>
        <w:ind w:right="180"/>
        <w:rPr>
          <w:color w:val="000000"/>
          <w:sz w:val="20"/>
          <w:lang w:val="es-ES"/>
        </w:rPr>
      </w:pPr>
      <w:r>
        <w:rPr>
          <w:noProof/>
          <w:color w:val="000000"/>
          <w:sz w:val="20"/>
          <w:lang w:val="es-ES"/>
        </w:rPr>
        <w:drawing>
          <wp:inline distT="0" distB="0" distL="0" distR="0" wp14:anchorId="5B4B1063" wp14:editId="7B59CE7B">
            <wp:extent cx="5905500" cy="1666875"/>
            <wp:effectExtent l="0" t="0" r="0" b="9525"/>
            <wp:docPr id="1" name="Picture 1" descr="Logotipo para PROTEJA EL AGUA POTABLE: detección rápida del plom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ipo para PROTEJA EL AGUA POTABLE: detección rápida del plomo 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C86FA" w14:textId="77777777" w:rsidR="002B4C25" w:rsidRDefault="002B4C25" w:rsidP="002B4C25">
      <w:pPr>
        <w:pStyle w:val="Pa1"/>
        <w:ind w:right="180"/>
        <w:rPr>
          <w:color w:val="000000"/>
          <w:sz w:val="20"/>
          <w:lang w:val="es-ES"/>
        </w:rPr>
      </w:pPr>
    </w:p>
    <w:p w14:paraId="51065A9F" w14:textId="3CE10869" w:rsidR="002B4C25" w:rsidRDefault="002B4C25" w:rsidP="002B4C25">
      <w:pPr>
        <w:pStyle w:val="Pa1"/>
        <w:ind w:right="180"/>
        <w:rPr>
          <w:rFonts w:eastAsia="Myriad Pro" w:cs="Myriad Pro"/>
          <w:color w:val="000000"/>
          <w:sz w:val="20"/>
          <w:szCs w:val="20"/>
          <w:lang w:val="es-ES"/>
        </w:rPr>
      </w:pPr>
      <w:r>
        <w:rPr>
          <w:color w:val="000000"/>
          <w:sz w:val="20"/>
          <w:lang w:val="es-ES"/>
        </w:rPr>
        <w:t xml:space="preserve">PROTEJA EL AGUA POTABLE: </w:t>
      </w:r>
      <w:r>
        <w:rPr>
          <w:i/>
          <w:color w:val="000000"/>
          <w:sz w:val="20"/>
          <w:lang w:val="es-ES"/>
        </w:rPr>
        <w:t xml:space="preserve">detección rápida del plomo </w:t>
      </w:r>
      <w:r>
        <w:rPr>
          <w:color w:val="000000"/>
          <w:sz w:val="20"/>
          <w:lang w:val="es-ES"/>
        </w:rPr>
        <w:t xml:space="preserve">es una guía paso a paso en línea que ayuda a identificar la presencia de tuberías de plomo en el hogar y brinda consejos para reducir la exposición al plomo en el agua potable.  </w:t>
      </w:r>
    </w:p>
    <w:p w14:paraId="7BCF78B3" w14:textId="77777777" w:rsidR="002B4C25" w:rsidRDefault="002B4C25" w:rsidP="002B4C25">
      <w:pPr>
        <w:spacing w:line="241" w:lineRule="atLeast"/>
        <w:ind w:right="180"/>
        <w:rPr>
          <w:rFonts w:ascii="Myriad Pro" w:eastAsia="Myriad Pro" w:hAnsi="Myriad Pro" w:cs="Myriad Pro"/>
          <w:color w:val="000000"/>
          <w:sz w:val="20"/>
          <w:szCs w:val="20"/>
          <w:lang w:val="es-ES"/>
        </w:rPr>
      </w:pPr>
    </w:p>
    <w:p w14:paraId="61565D4B" w14:textId="77777777" w:rsidR="002B4C25" w:rsidRDefault="002B4C25" w:rsidP="002B4C25">
      <w:pPr>
        <w:pStyle w:val="Pa1"/>
        <w:ind w:right="180"/>
        <w:rPr>
          <w:rFonts w:eastAsia="Myriad Pro" w:cs="Myriad Pro"/>
          <w:color w:val="000000"/>
          <w:sz w:val="20"/>
          <w:szCs w:val="20"/>
          <w:lang w:val="es-ES"/>
        </w:rPr>
      </w:pPr>
      <w:r>
        <w:rPr>
          <w:color w:val="000000"/>
          <w:sz w:val="20"/>
          <w:lang w:val="es-ES"/>
        </w:rPr>
        <w:t xml:space="preserve">Le recomendamos que utilice esta guía interactiva. Necesitará un imán y algo para rayar la tubería (como una moneda o una llave). </w:t>
      </w:r>
    </w:p>
    <w:p w14:paraId="4945E03C" w14:textId="77777777" w:rsidR="002B4C25" w:rsidRDefault="002B4C25" w:rsidP="002B4C25">
      <w:pPr>
        <w:ind w:left="720"/>
        <w:rPr>
          <w:rFonts w:ascii="Myriad Pro" w:eastAsia="Myriad Pro" w:hAnsi="Myriad Pro" w:cs="Myriad Pro"/>
          <w:color w:val="000000"/>
          <w:sz w:val="20"/>
          <w:szCs w:val="20"/>
          <w:lang w:val="es-ES"/>
        </w:rPr>
      </w:pPr>
    </w:p>
    <w:p w14:paraId="18B83D68" w14:textId="51C66860" w:rsidR="002B4C25" w:rsidRDefault="002B4C25" w:rsidP="002B4C25">
      <w:pPr>
        <w:rPr>
          <w:rFonts w:ascii="Myriad Pro" w:eastAsia="Myriad Pro" w:hAnsi="Myriad Pro" w:cs="Myriad Pro"/>
          <w:color w:val="000000"/>
          <w:sz w:val="20"/>
          <w:szCs w:val="20"/>
          <w:lang w:val="es-ES"/>
        </w:rPr>
      </w:pPr>
      <w:r>
        <w:rPr>
          <w:rFonts w:ascii="Myriad Pro" w:hAnsi="Myriad Pro"/>
          <w:color w:val="000000"/>
          <w:sz w:val="20"/>
          <w:lang w:val="es-ES"/>
        </w:rPr>
        <w:t xml:space="preserve">Para ir a la guía, haga clic en el banner de arriba o copie y pegue esta dirección en su explorador de Internet: </w:t>
      </w:r>
      <w:hyperlink r:id="rId5" w:history="1">
        <w:r w:rsidR="00DF18C8">
          <w:rPr>
            <w:rStyle w:val="Hyperlink"/>
            <w:rFonts w:ascii="Myriad Pro" w:hAnsi="Myriad Pro"/>
            <w:sz w:val="20"/>
            <w:lang w:val="es-ES"/>
          </w:rPr>
          <w:t>espanol</w:t>
        </w:r>
        <w:r>
          <w:rPr>
            <w:rStyle w:val="Hyperlink"/>
            <w:rFonts w:ascii="Myriad Pro" w:hAnsi="Myriad Pro"/>
            <w:sz w:val="20"/>
            <w:lang w:val="es-ES"/>
          </w:rPr>
          <w:t>.epa.gov/</w:t>
        </w:r>
        <w:proofErr w:type="spellStart"/>
        <w:r>
          <w:rPr>
            <w:rStyle w:val="Hyperlink"/>
            <w:rFonts w:ascii="Myriad Pro" w:hAnsi="Myriad Pro"/>
            <w:sz w:val="20"/>
            <w:lang w:val="es-ES"/>
          </w:rPr>
          <w:t>p</w:t>
        </w:r>
        <w:r w:rsidR="00DF18C8">
          <w:rPr>
            <w:rStyle w:val="Hyperlink"/>
            <w:rFonts w:ascii="Myriad Pro" w:hAnsi="Myriad Pro"/>
            <w:sz w:val="20"/>
            <w:lang w:val="es-ES"/>
          </w:rPr>
          <w:t>a</w:t>
        </w:r>
        <w:r>
          <w:rPr>
            <w:rStyle w:val="Hyperlink"/>
            <w:rFonts w:ascii="Myriad Pro" w:hAnsi="Myriad Pro"/>
            <w:sz w:val="20"/>
            <w:lang w:val="es-ES"/>
          </w:rPr>
          <w:t>p</w:t>
        </w:r>
        <w:proofErr w:type="spellEnd"/>
      </w:hyperlink>
    </w:p>
    <w:p w14:paraId="6F188FED" w14:textId="77777777" w:rsidR="002B4C25" w:rsidRDefault="002B4C25" w:rsidP="002B4C25">
      <w:pPr>
        <w:ind w:left="720"/>
        <w:rPr>
          <w:rFonts w:ascii="Myriad Pro" w:eastAsia="Myriad Pro" w:hAnsi="Myriad Pro" w:cs="Myriad Pro"/>
          <w:color w:val="000000"/>
          <w:sz w:val="20"/>
          <w:szCs w:val="20"/>
          <w:lang w:val="es-ES"/>
        </w:rPr>
      </w:pPr>
    </w:p>
    <w:p w14:paraId="089C1961" w14:textId="1C566C70" w:rsidR="00EA0186" w:rsidRDefault="002B4C25" w:rsidP="002B4C25">
      <w:r>
        <w:rPr>
          <w:rFonts w:ascii="Myriad Pro" w:hAnsi="Myriad Pro"/>
          <w:i/>
          <w:color w:val="000000"/>
          <w:sz w:val="20"/>
          <w:lang w:val="es-ES"/>
        </w:rPr>
        <w:t>(Agregue aquí su información de contacto)</w:t>
      </w:r>
    </w:p>
    <w:sectPr w:rsidR="00EA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C25"/>
    <w:rsid w:val="00097CD8"/>
    <w:rsid w:val="0029160A"/>
    <w:rsid w:val="002B4C25"/>
    <w:rsid w:val="00312558"/>
    <w:rsid w:val="00317593"/>
    <w:rsid w:val="00367E81"/>
    <w:rsid w:val="003715D9"/>
    <w:rsid w:val="0038009F"/>
    <w:rsid w:val="003D6680"/>
    <w:rsid w:val="003F6917"/>
    <w:rsid w:val="00426F89"/>
    <w:rsid w:val="00577E57"/>
    <w:rsid w:val="005D1181"/>
    <w:rsid w:val="008D2550"/>
    <w:rsid w:val="008E6DC1"/>
    <w:rsid w:val="00901775"/>
    <w:rsid w:val="00AA0B71"/>
    <w:rsid w:val="00AB068B"/>
    <w:rsid w:val="00B53B45"/>
    <w:rsid w:val="00BC392E"/>
    <w:rsid w:val="00CB0D02"/>
    <w:rsid w:val="00CE3A8A"/>
    <w:rsid w:val="00CF3835"/>
    <w:rsid w:val="00DA3262"/>
    <w:rsid w:val="00DF18C8"/>
    <w:rsid w:val="00E20B20"/>
    <w:rsid w:val="00E404C6"/>
    <w:rsid w:val="00FA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E10B7"/>
  <w15:chartTrackingRefBased/>
  <w15:docId w15:val="{25AB479B-71B2-4C63-85BF-F430C190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C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C25"/>
    <w:rPr>
      <w:color w:val="0563C1"/>
      <w:u w:val="single"/>
    </w:rPr>
  </w:style>
  <w:style w:type="paragraph" w:customStyle="1" w:styleId="Pa1">
    <w:name w:val="Pa1"/>
    <w:basedOn w:val="Normal"/>
    <w:next w:val="Normal"/>
    <w:uiPriority w:val="99"/>
    <w:rsid w:val="002B4C25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styleId="ListParagraph">
    <w:name w:val="List Paragraph"/>
    <w:basedOn w:val="Normal"/>
    <w:uiPriority w:val="34"/>
    <w:qFormat/>
    <w:rsid w:val="002B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panol.epa.gov/pa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Borrador de correo electrónico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correo electrónico</dc:title>
  <dc:subject/>
  <dc:creator>jng</dc:creator>
  <cp:keywords>Proteja el agua potable, plomo en el agua potable</cp:keywords>
  <dc:description/>
  <cp:lastModifiedBy>jng</cp:lastModifiedBy>
  <cp:revision>3</cp:revision>
  <dcterms:created xsi:type="dcterms:W3CDTF">2022-01-05T19:42:00Z</dcterms:created>
  <dcterms:modified xsi:type="dcterms:W3CDTF">2022-01-19T19:28:00Z</dcterms:modified>
</cp:coreProperties>
</file>